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31F1E" w14:textId="77777777" w:rsidR="00304D2D" w:rsidRPr="00304D2D" w:rsidRDefault="00304D2D" w:rsidP="00304D2D">
      <w:pPr>
        <w:rPr>
          <w:b/>
          <w:bCs/>
          <w:sz w:val="32"/>
          <w:szCs w:val="32"/>
        </w:rPr>
      </w:pPr>
      <w:r w:rsidRPr="00304D2D">
        <w:rPr>
          <w:b/>
          <w:bCs/>
          <w:sz w:val="32"/>
          <w:szCs w:val="32"/>
        </w:rPr>
        <w:t>•</w:t>
      </w:r>
      <w:r w:rsidRPr="00304D2D">
        <w:rPr>
          <w:b/>
          <w:bCs/>
          <w:sz w:val="32"/>
          <w:szCs w:val="32"/>
        </w:rPr>
        <w:tab/>
        <w:t>Sardis Ödülleri’ne Başvurular Başladı</w:t>
      </w:r>
    </w:p>
    <w:p w14:paraId="5BD2FC13" w14:textId="249DF4F7" w:rsidR="00304D2D" w:rsidRDefault="00304D2D" w:rsidP="00304D2D">
      <w:pPr>
        <w:rPr>
          <w:b/>
          <w:bCs/>
          <w:sz w:val="32"/>
          <w:szCs w:val="32"/>
        </w:rPr>
      </w:pPr>
      <w:r w:rsidRPr="00304D2D">
        <w:rPr>
          <w:b/>
          <w:bCs/>
          <w:sz w:val="32"/>
          <w:szCs w:val="32"/>
        </w:rPr>
        <w:t>•</w:t>
      </w:r>
      <w:r w:rsidRPr="00304D2D">
        <w:rPr>
          <w:b/>
          <w:bCs/>
          <w:sz w:val="32"/>
          <w:szCs w:val="32"/>
        </w:rPr>
        <w:tab/>
        <w:t xml:space="preserve">Sardis Ödülleri Başvuruları için Son Tarih 18 Eylül </w:t>
      </w:r>
    </w:p>
    <w:p w14:paraId="74818C1C" w14:textId="77777777" w:rsidR="00EC0C3C" w:rsidRPr="00304D2D" w:rsidRDefault="00EC0C3C" w:rsidP="00304D2D">
      <w:pPr>
        <w:rPr>
          <w:b/>
          <w:bCs/>
          <w:sz w:val="32"/>
          <w:szCs w:val="32"/>
        </w:rPr>
      </w:pPr>
    </w:p>
    <w:p w14:paraId="6E204D3F" w14:textId="77777777" w:rsidR="00304D2D" w:rsidRPr="00304D2D" w:rsidRDefault="00304D2D" w:rsidP="00304D2D">
      <w:pPr>
        <w:rPr>
          <w:b/>
          <w:bCs/>
          <w:sz w:val="32"/>
          <w:szCs w:val="32"/>
        </w:rPr>
      </w:pPr>
      <w:r w:rsidRPr="00304D2D">
        <w:rPr>
          <w:b/>
          <w:bCs/>
          <w:sz w:val="32"/>
          <w:szCs w:val="32"/>
        </w:rPr>
        <w:t>Bu yıl yedincisi düzenlenen Sardis Ödülleri’nde başvuru dönemi 18 Eylül’de sona erecek.</w:t>
      </w:r>
    </w:p>
    <w:p w14:paraId="564DCE3A" w14:textId="77777777" w:rsidR="00304D2D" w:rsidRPr="00304D2D" w:rsidRDefault="00304D2D" w:rsidP="00304D2D">
      <w:pPr>
        <w:rPr>
          <w:sz w:val="32"/>
          <w:szCs w:val="32"/>
        </w:rPr>
      </w:pPr>
      <w:r w:rsidRPr="00304D2D">
        <w:rPr>
          <w:sz w:val="32"/>
          <w:szCs w:val="32"/>
        </w:rPr>
        <w:t>Finans dünyasındaki inovasyon ve pazarlama başarılarını kutlamak amacıyla bu yıl yedincisi gerçekleştirilecek olan Sardis Ödülleri’nde başvuru dönemi bugün itibarıyla başladı.</w:t>
      </w:r>
    </w:p>
    <w:p w14:paraId="01ED7B70" w14:textId="77777777" w:rsidR="00304D2D" w:rsidRPr="00304D2D" w:rsidRDefault="00304D2D" w:rsidP="00304D2D">
      <w:pPr>
        <w:rPr>
          <w:sz w:val="32"/>
          <w:szCs w:val="32"/>
        </w:rPr>
      </w:pPr>
      <w:r w:rsidRPr="00304D2D">
        <w:rPr>
          <w:sz w:val="32"/>
          <w:szCs w:val="32"/>
        </w:rPr>
        <w:t>25 Haziran-15 Temmuz tarihleri erken başvuru, 15 Temmuz-20 Ağustos tarihleri standart başvuru dönemi olarak belirlenirken, geç başvuru dönemi 21 Ağustos’ta başlayacak, 18 Eylül’de son bulacak. Sardis Ödülleri’nde ön değerlendirme süreci 26 Eylül-6 Ekim, final değerlendirme ise 9 Ekim’de gerçekleştirilecek.</w:t>
      </w:r>
    </w:p>
    <w:p w14:paraId="0EA52E8A" w14:textId="77777777" w:rsidR="00304D2D" w:rsidRDefault="00304D2D" w:rsidP="00304D2D">
      <w:pPr>
        <w:rPr>
          <w:sz w:val="32"/>
          <w:szCs w:val="32"/>
        </w:rPr>
      </w:pPr>
      <w:r w:rsidRPr="00304D2D">
        <w:rPr>
          <w:sz w:val="32"/>
          <w:szCs w:val="32"/>
        </w:rPr>
        <w:t xml:space="preserve">Finansal kuruluşlar ve bu kuruluşlarla ortak projeler yürüten şirketlerin projelerini, finansal olmayan kuruluşların paydaşlarına sunduğu finansal çözümleri ve finansal kuruluşlara hizmet veren ajansların yaratıcı pazarlama başarılarını kutlamak amacıyla düzenlenen Sardis Ödülleri’nde kazananlara ödülleri, 13 Kasım’da </w:t>
      </w:r>
      <w:proofErr w:type="spellStart"/>
      <w:r w:rsidRPr="00304D2D">
        <w:rPr>
          <w:sz w:val="32"/>
          <w:szCs w:val="32"/>
        </w:rPr>
        <w:t>Brand</w:t>
      </w:r>
      <w:proofErr w:type="spellEnd"/>
      <w:r w:rsidRPr="00304D2D">
        <w:rPr>
          <w:sz w:val="32"/>
          <w:szCs w:val="32"/>
        </w:rPr>
        <w:t xml:space="preserve"> </w:t>
      </w:r>
      <w:proofErr w:type="spellStart"/>
      <w:r w:rsidRPr="00304D2D">
        <w:rPr>
          <w:sz w:val="32"/>
          <w:szCs w:val="32"/>
        </w:rPr>
        <w:t>Week</w:t>
      </w:r>
      <w:proofErr w:type="spellEnd"/>
      <w:r w:rsidRPr="00304D2D">
        <w:rPr>
          <w:sz w:val="32"/>
          <w:szCs w:val="32"/>
        </w:rPr>
        <w:t xml:space="preserve"> Istanbul kapsamında düzenlenecek olan ödül töreninde takdim edilecek.</w:t>
      </w:r>
    </w:p>
    <w:p w14:paraId="71F7161C" w14:textId="77777777" w:rsidR="00304D2D" w:rsidRPr="00304D2D" w:rsidRDefault="00304D2D" w:rsidP="00304D2D">
      <w:pPr>
        <w:rPr>
          <w:sz w:val="32"/>
          <w:szCs w:val="32"/>
        </w:rPr>
      </w:pPr>
      <w:r w:rsidRPr="00304D2D">
        <w:rPr>
          <w:sz w:val="32"/>
          <w:szCs w:val="32"/>
        </w:rPr>
        <w:t>Sardis Ödülleri hakkında daha detaylı bilgiye ulaşmak ve başvurularınız için </w:t>
      </w:r>
      <w:hyperlink r:id="rId5" w:tgtFrame="_blank" w:history="1">
        <w:r w:rsidRPr="00304D2D">
          <w:rPr>
            <w:rStyle w:val="Kpr"/>
            <w:sz w:val="32"/>
            <w:szCs w:val="32"/>
          </w:rPr>
          <w:t>sardisawards.com</w:t>
        </w:r>
      </w:hyperlink>
      <w:r w:rsidRPr="00304D2D">
        <w:rPr>
          <w:sz w:val="32"/>
          <w:szCs w:val="32"/>
        </w:rPr>
        <w:t> adresini ziyaret edebilirsiniz.</w:t>
      </w:r>
    </w:p>
    <w:p w14:paraId="0B756351" w14:textId="166CB411" w:rsidR="00ED7F87" w:rsidRPr="00304D2D" w:rsidRDefault="00ED7F87">
      <w:pPr>
        <w:rPr>
          <w:sz w:val="32"/>
          <w:szCs w:val="32"/>
        </w:rPr>
      </w:pPr>
    </w:p>
    <w:sectPr w:rsidR="00ED7F87" w:rsidRPr="00304D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257A8F"/>
    <w:multiLevelType w:val="hybridMultilevel"/>
    <w:tmpl w:val="3944496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386879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D2D"/>
    <w:rsid w:val="00304D2D"/>
    <w:rsid w:val="00450DBB"/>
    <w:rsid w:val="00A32630"/>
    <w:rsid w:val="00CC069D"/>
    <w:rsid w:val="00EC0C3C"/>
    <w:rsid w:val="00ED7F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CFAC1"/>
  <w15:chartTrackingRefBased/>
  <w15:docId w15:val="{D6F814B0-D861-43B9-B513-9004EE6CA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304D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alk2">
    <w:name w:val="heading 2"/>
    <w:basedOn w:val="Normal"/>
    <w:next w:val="Normal"/>
    <w:link w:val="Balk2Char"/>
    <w:uiPriority w:val="9"/>
    <w:semiHidden/>
    <w:unhideWhenUsed/>
    <w:qFormat/>
    <w:rsid w:val="00304D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alk3">
    <w:name w:val="heading 3"/>
    <w:basedOn w:val="Normal"/>
    <w:next w:val="Normal"/>
    <w:link w:val="Balk3Char"/>
    <w:uiPriority w:val="9"/>
    <w:semiHidden/>
    <w:unhideWhenUsed/>
    <w:qFormat/>
    <w:rsid w:val="00304D2D"/>
    <w:pPr>
      <w:keepNext/>
      <w:keepLines/>
      <w:spacing w:before="160" w:after="80"/>
      <w:outlineLvl w:val="2"/>
    </w:pPr>
    <w:rPr>
      <w:rFonts w:eastAsiaTheme="majorEastAsia" w:cstheme="majorBidi"/>
      <w:color w:val="2F5496" w:themeColor="accent1" w:themeShade="BF"/>
      <w:sz w:val="28"/>
      <w:szCs w:val="28"/>
    </w:rPr>
  </w:style>
  <w:style w:type="paragraph" w:styleId="Balk4">
    <w:name w:val="heading 4"/>
    <w:basedOn w:val="Normal"/>
    <w:next w:val="Normal"/>
    <w:link w:val="Balk4Char"/>
    <w:uiPriority w:val="9"/>
    <w:semiHidden/>
    <w:unhideWhenUsed/>
    <w:qFormat/>
    <w:rsid w:val="00304D2D"/>
    <w:pPr>
      <w:keepNext/>
      <w:keepLines/>
      <w:spacing w:before="80" w:after="40"/>
      <w:outlineLvl w:val="3"/>
    </w:pPr>
    <w:rPr>
      <w:rFonts w:eastAsiaTheme="majorEastAsia" w:cstheme="majorBidi"/>
      <w:i/>
      <w:iCs/>
      <w:color w:val="2F5496" w:themeColor="accent1" w:themeShade="BF"/>
    </w:rPr>
  </w:style>
  <w:style w:type="paragraph" w:styleId="Balk5">
    <w:name w:val="heading 5"/>
    <w:basedOn w:val="Normal"/>
    <w:next w:val="Normal"/>
    <w:link w:val="Balk5Char"/>
    <w:uiPriority w:val="9"/>
    <w:semiHidden/>
    <w:unhideWhenUsed/>
    <w:qFormat/>
    <w:rsid w:val="00304D2D"/>
    <w:pPr>
      <w:keepNext/>
      <w:keepLines/>
      <w:spacing w:before="80" w:after="40"/>
      <w:outlineLvl w:val="4"/>
    </w:pPr>
    <w:rPr>
      <w:rFonts w:eastAsiaTheme="majorEastAsia" w:cstheme="majorBidi"/>
      <w:color w:val="2F5496" w:themeColor="accent1" w:themeShade="BF"/>
    </w:rPr>
  </w:style>
  <w:style w:type="paragraph" w:styleId="Balk6">
    <w:name w:val="heading 6"/>
    <w:basedOn w:val="Normal"/>
    <w:next w:val="Normal"/>
    <w:link w:val="Balk6Char"/>
    <w:uiPriority w:val="9"/>
    <w:semiHidden/>
    <w:unhideWhenUsed/>
    <w:qFormat/>
    <w:rsid w:val="00304D2D"/>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304D2D"/>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304D2D"/>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304D2D"/>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04D2D"/>
    <w:rPr>
      <w:rFonts w:asciiTheme="majorHAnsi" w:eastAsiaTheme="majorEastAsia" w:hAnsiTheme="majorHAnsi" w:cstheme="majorBidi"/>
      <w:color w:val="2F5496" w:themeColor="accent1" w:themeShade="BF"/>
      <w:sz w:val="40"/>
      <w:szCs w:val="40"/>
    </w:rPr>
  </w:style>
  <w:style w:type="character" w:customStyle="1" w:styleId="Balk2Char">
    <w:name w:val="Başlık 2 Char"/>
    <w:basedOn w:val="VarsaylanParagrafYazTipi"/>
    <w:link w:val="Balk2"/>
    <w:uiPriority w:val="9"/>
    <w:semiHidden/>
    <w:rsid w:val="00304D2D"/>
    <w:rPr>
      <w:rFonts w:asciiTheme="majorHAnsi" w:eastAsiaTheme="majorEastAsia" w:hAnsiTheme="majorHAnsi" w:cstheme="majorBidi"/>
      <w:color w:val="2F5496" w:themeColor="accent1" w:themeShade="BF"/>
      <w:sz w:val="32"/>
      <w:szCs w:val="32"/>
    </w:rPr>
  </w:style>
  <w:style w:type="character" w:customStyle="1" w:styleId="Balk3Char">
    <w:name w:val="Başlık 3 Char"/>
    <w:basedOn w:val="VarsaylanParagrafYazTipi"/>
    <w:link w:val="Balk3"/>
    <w:uiPriority w:val="9"/>
    <w:semiHidden/>
    <w:rsid w:val="00304D2D"/>
    <w:rPr>
      <w:rFonts w:eastAsiaTheme="majorEastAsia" w:cstheme="majorBidi"/>
      <w:color w:val="2F5496" w:themeColor="accent1" w:themeShade="BF"/>
      <w:sz w:val="28"/>
      <w:szCs w:val="28"/>
    </w:rPr>
  </w:style>
  <w:style w:type="character" w:customStyle="1" w:styleId="Balk4Char">
    <w:name w:val="Başlık 4 Char"/>
    <w:basedOn w:val="VarsaylanParagrafYazTipi"/>
    <w:link w:val="Balk4"/>
    <w:uiPriority w:val="9"/>
    <w:semiHidden/>
    <w:rsid w:val="00304D2D"/>
    <w:rPr>
      <w:rFonts w:eastAsiaTheme="majorEastAsia" w:cstheme="majorBidi"/>
      <w:i/>
      <w:iCs/>
      <w:color w:val="2F5496" w:themeColor="accent1" w:themeShade="BF"/>
    </w:rPr>
  </w:style>
  <w:style w:type="character" w:customStyle="1" w:styleId="Balk5Char">
    <w:name w:val="Başlık 5 Char"/>
    <w:basedOn w:val="VarsaylanParagrafYazTipi"/>
    <w:link w:val="Balk5"/>
    <w:uiPriority w:val="9"/>
    <w:semiHidden/>
    <w:rsid w:val="00304D2D"/>
    <w:rPr>
      <w:rFonts w:eastAsiaTheme="majorEastAsia" w:cstheme="majorBidi"/>
      <w:color w:val="2F5496" w:themeColor="accent1" w:themeShade="BF"/>
    </w:rPr>
  </w:style>
  <w:style w:type="character" w:customStyle="1" w:styleId="Balk6Char">
    <w:name w:val="Başlık 6 Char"/>
    <w:basedOn w:val="VarsaylanParagrafYazTipi"/>
    <w:link w:val="Balk6"/>
    <w:uiPriority w:val="9"/>
    <w:semiHidden/>
    <w:rsid w:val="00304D2D"/>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04D2D"/>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04D2D"/>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04D2D"/>
    <w:rPr>
      <w:rFonts w:eastAsiaTheme="majorEastAsia" w:cstheme="majorBidi"/>
      <w:color w:val="272727" w:themeColor="text1" w:themeTint="D8"/>
    </w:rPr>
  </w:style>
  <w:style w:type="paragraph" w:styleId="KonuBal">
    <w:name w:val="Title"/>
    <w:basedOn w:val="Normal"/>
    <w:next w:val="Normal"/>
    <w:link w:val="KonuBalChar"/>
    <w:uiPriority w:val="10"/>
    <w:qFormat/>
    <w:rsid w:val="00304D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304D2D"/>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04D2D"/>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304D2D"/>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04D2D"/>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304D2D"/>
    <w:rPr>
      <w:i/>
      <w:iCs/>
      <w:color w:val="404040" w:themeColor="text1" w:themeTint="BF"/>
    </w:rPr>
  </w:style>
  <w:style w:type="paragraph" w:styleId="ListeParagraf">
    <w:name w:val="List Paragraph"/>
    <w:basedOn w:val="Normal"/>
    <w:uiPriority w:val="34"/>
    <w:qFormat/>
    <w:rsid w:val="00304D2D"/>
    <w:pPr>
      <w:ind w:left="720"/>
      <w:contextualSpacing/>
    </w:pPr>
  </w:style>
  <w:style w:type="character" w:styleId="GlVurgulama">
    <w:name w:val="Intense Emphasis"/>
    <w:basedOn w:val="VarsaylanParagrafYazTipi"/>
    <w:uiPriority w:val="21"/>
    <w:qFormat/>
    <w:rsid w:val="00304D2D"/>
    <w:rPr>
      <w:i/>
      <w:iCs/>
      <w:color w:val="2F5496" w:themeColor="accent1" w:themeShade="BF"/>
    </w:rPr>
  </w:style>
  <w:style w:type="paragraph" w:styleId="GlAlnt">
    <w:name w:val="Intense Quote"/>
    <w:basedOn w:val="Normal"/>
    <w:next w:val="Normal"/>
    <w:link w:val="GlAlntChar"/>
    <w:uiPriority w:val="30"/>
    <w:qFormat/>
    <w:rsid w:val="00304D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GlAlntChar">
    <w:name w:val="Güçlü Alıntı Char"/>
    <w:basedOn w:val="VarsaylanParagrafYazTipi"/>
    <w:link w:val="GlAlnt"/>
    <w:uiPriority w:val="30"/>
    <w:rsid w:val="00304D2D"/>
    <w:rPr>
      <w:i/>
      <w:iCs/>
      <w:color w:val="2F5496" w:themeColor="accent1" w:themeShade="BF"/>
    </w:rPr>
  </w:style>
  <w:style w:type="character" w:styleId="GlBavuru">
    <w:name w:val="Intense Reference"/>
    <w:basedOn w:val="VarsaylanParagrafYazTipi"/>
    <w:uiPriority w:val="32"/>
    <w:qFormat/>
    <w:rsid w:val="00304D2D"/>
    <w:rPr>
      <w:b/>
      <w:bCs/>
      <w:smallCaps/>
      <w:color w:val="2F5496" w:themeColor="accent1" w:themeShade="BF"/>
      <w:spacing w:val="5"/>
    </w:rPr>
  </w:style>
  <w:style w:type="character" w:styleId="Kpr">
    <w:name w:val="Hyperlink"/>
    <w:basedOn w:val="VarsaylanParagrafYazTipi"/>
    <w:uiPriority w:val="99"/>
    <w:unhideWhenUsed/>
    <w:rsid w:val="00304D2D"/>
    <w:rPr>
      <w:color w:val="0563C1" w:themeColor="hyperlink"/>
      <w:u w:val="single"/>
    </w:rPr>
  </w:style>
  <w:style w:type="character" w:styleId="zmlenmeyenBahsetme">
    <w:name w:val="Unresolved Mention"/>
    <w:basedOn w:val="VarsaylanParagrafYazTipi"/>
    <w:uiPriority w:val="99"/>
    <w:semiHidden/>
    <w:unhideWhenUsed/>
    <w:rsid w:val="00304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ardisaward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Merve Gürşen Korkmaz</dc:creator>
  <cp:keywords/>
  <dc:description/>
  <cp:lastModifiedBy>Merve Gürşen Korkmaz</cp:lastModifiedBy>
  <cp:revision>2</cp:revision>
  <dcterms:created xsi:type="dcterms:W3CDTF">2025-07-28T09:20:00Z</dcterms:created>
  <dcterms:modified xsi:type="dcterms:W3CDTF">2025-07-28T10:55:00Z</dcterms:modified>
</cp:coreProperties>
</file>